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16D" w:rsidRPr="00183998" w:rsidRDefault="00F7416D" w:rsidP="001839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998">
        <w:rPr>
          <w:rFonts w:ascii="Times New Roman" w:hAnsi="Times New Roman" w:cs="Times New Roman"/>
          <w:b/>
          <w:sz w:val="24"/>
          <w:szCs w:val="24"/>
        </w:rPr>
        <w:t>Перечень вопросов к дифференцированному зачету</w:t>
      </w:r>
    </w:p>
    <w:p w:rsidR="00F7416D" w:rsidRPr="00183998" w:rsidRDefault="00F7416D" w:rsidP="001839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998">
        <w:rPr>
          <w:rFonts w:ascii="Times New Roman" w:hAnsi="Times New Roman" w:cs="Times New Roman"/>
          <w:b/>
          <w:sz w:val="24"/>
          <w:szCs w:val="24"/>
        </w:rPr>
        <w:t>п</w:t>
      </w:r>
      <w:r w:rsidR="00825ADE">
        <w:rPr>
          <w:rFonts w:ascii="Times New Roman" w:hAnsi="Times New Roman" w:cs="Times New Roman"/>
          <w:b/>
          <w:sz w:val="24"/>
          <w:szCs w:val="24"/>
        </w:rPr>
        <w:t xml:space="preserve">о дисциплине </w:t>
      </w:r>
      <w:bookmarkStart w:id="0" w:name="_GoBack"/>
      <w:bookmarkEnd w:id="0"/>
      <w:r w:rsidR="00183998">
        <w:rPr>
          <w:rFonts w:ascii="Times New Roman" w:hAnsi="Times New Roman" w:cs="Times New Roman"/>
          <w:b/>
          <w:sz w:val="24"/>
          <w:szCs w:val="24"/>
        </w:rPr>
        <w:t xml:space="preserve"> «Л</w:t>
      </w:r>
      <w:r w:rsidRPr="00183998">
        <w:rPr>
          <w:rFonts w:ascii="Times New Roman" w:hAnsi="Times New Roman" w:cs="Times New Roman"/>
          <w:b/>
          <w:sz w:val="24"/>
          <w:szCs w:val="24"/>
        </w:rPr>
        <w:t>итература</w:t>
      </w:r>
      <w:r w:rsidR="00183998">
        <w:rPr>
          <w:rFonts w:ascii="Times New Roman" w:hAnsi="Times New Roman" w:cs="Times New Roman"/>
          <w:b/>
          <w:sz w:val="24"/>
          <w:szCs w:val="24"/>
        </w:rPr>
        <w:t>»</w:t>
      </w:r>
    </w:p>
    <w:p w:rsidR="00F7416D" w:rsidRPr="00183998" w:rsidRDefault="00F7416D" w:rsidP="001839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1.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 xml:space="preserve">Русская литература 19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83998"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 w:rsidRPr="00183998">
        <w:rPr>
          <w:rFonts w:ascii="Times New Roman" w:hAnsi="Times New Roman" w:cs="Times New Roman"/>
          <w:sz w:val="24"/>
          <w:szCs w:val="24"/>
        </w:rPr>
        <w:t xml:space="preserve"> контексте мировой литературы.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2.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А.С. Пушкин. Жизнь и творчество. Основные мотивы лирики.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3.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Роман «Евгений Онегин» -  энциклопедия русской жизни.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4.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М.Ю. Лермонтов. Жизнь и творчество. Основные мотивы лирики.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5.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Роман «Герой нашего времени» - первый психологический роман в русской литературе. Философский смысл романа.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6.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Зарождение и развитие профессиональной русской критики.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В.Г. Белинский, его статьи об А.С. Пушкине и М.Ю. Лермонтове.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7.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Н.В. Гоголь. Жизнь и творчество. Поэма «Мёртвы</w:t>
      </w:r>
      <w:r w:rsidR="000627D3">
        <w:rPr>
          <w:rFonts w:ascii="Times New Roman" w:hAnsi="Times New Roman" w:cs="Times New Roman"/>
          <w:sz w:val="24"/>
          <w:szCs w:val="24"/>
        </w:rPr>
        <w:t>е</w:t>
      </w:r>
      <w:r w:rsidRPr="00183998">
        <w:rPr>
          <w:rFonts w:ascii="Times New Roman" w:hAnsi="Times New Roman" w:cs="Times New Roman"/>
          <w:sz w:val="24"/>
          <w:szCs w:val="24"/>
        </w:rPr>
        <w:t xml:space="preserve"> души»</w:t>
      </w:r>
      <w:proofErr w:type="gramStart"/>
      <w:r w:rsidRPr="0018399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83998">
        <w:rPr>
          <w:rFonts w:ascii="Times New Roman" w:hAnsi="Times New Roman" w:cs="Times New Roman"/>
          <w:sz w:val="24"/>
          <w:szCs w:val="24"/>
        </w:rPr>
        <w:t xml:space="preserve"> сатирическое, эпическое и лирическое в поэме.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Образ «накопителя» Чичикова.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8.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И.А. Гончаров. «Обломов».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3998">
        <w:rPr>
          <w:rFonts w:ascii="Times New Roman" w:hAnsi="Times New Roman" w:cs="Times New Roman"/>
          <w:sz w:val="24"/>
          <w:szCs w:val="24"/>
        </w:rPr>
        <w:t>Обломовщина</w:t>
      </w:r>
      <w:proofErr w:type="gramEnd"/>
      <w:r w:rsidRPr="00183998">
        <w:rPr>
          <w:rFonts w:ascii="Times New Roman" w:hAnsi="Times New Roman" w:cs="Times New Roman"/>
          <w:sz w:val="24"/>
          <w:szCs w:val="24"/>
        </w:rPr>
        <w:t xml:space="preserve"> как явление жизни.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9.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И.С. Тургенев.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Роман «Отцы и дети». Споры вокруг романа. Значение Тургенева в русской и мировой литературе.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10.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 xml:space="preserve">Философская и пейзажная лирика Ф.И. Тютчева и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А.А.Фета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>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11.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Н.Г. Чернышевский. Роман «Что делать?». «Новые» люди и  «особенный» человек в романе.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12.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Н.А. Некрасов. Поэма «Кому на Руси жить хорошо». Проблемы счастья, дома, смысла жизни.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13.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 xml:space="preserve">М.Е. Салтыков-Щедрин. Сказки. Обличение </w:t>
      </w:r>
      <w:proofErr w:type="gramStart"/>
      <w:r w:rsidRPr="00183998">
        <w:rPr>
          <w:rFonts w:ascii="Times New Roman" w:hAnsi="Times New Roman" w:cs="Times New Roman"/>
          <w:sz w:val="24"/>
          <w:szCs w:val="24"/>
        </w:rPr>
        <w:t>самодурства</w:t>
      </w:r>
      <w:proofErr w:type="gramEnd"/>
      <w:r w:rsidRPr="00183998">
        <w:rPr>
          <w:rFonts w:ascii="Times New Roman" w:hAnsi="Times New Roman" w:cs="Times New Roman"/>
          <w:sz w:val="24"/>
          <w:szCs w:val="24"/>
        </w:rPr>
        <w:t>,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произвола, обывательщины.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14.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Ф.М.Достоевский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>. «Преступление и наказание».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Проблема личной ответственности человека за свою позицию в противоречивом мире.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15.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А.Н.Островский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>. «Гроза».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 xml:space="preserve">Обличение </w:t>
      </w:r>
      <w:proofErr w:type="gramStart"/>
      <w:r w:rsidRPr="00183998">
        <w:rPr>
          <w:rFonts w:ascii="Times New Roman" w:hAnsi="Times New Roman" w:cs="Times New Roman"/>
          <w:sz w:val="24"/>
          <w:szCs w:val="24"/>
        </w:rPr>
        <w:t>самодурства</w:t>
      </w:r>
      <w:proofErr w:type="gramEnd"/>
      <w:r w:rsidRPr="00183998">
        <w:rPr>
          <w:rFonts w:ascii="Times New Roman" w:hAnsi="Times New Roman" w:cs="Times New Roman"/>
          <w:sz w:val="24"/>
          <w:szCs w:val="24"/>
        </w:rPr>
        <w:t>, грубой силы и невежества. Борьба личности за право быть свободной, за право жить и любить.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16.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Л.Н.Толстой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>, жизненный и творческий путь. «Севастопольские рассказы». Изображение суровой правды войны.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17.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Роман-эпопея «Война и мир». «Мысль народная» в романе. Народ и личность – одна из главных проблем романа.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18.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А.П.Чехов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>. «Вишнёвый сад». Тема у</w:t>
      </w:r>
      <w:r w:rsidR="00183998" w:rsidRPr="00183998">
        <w:rPr>
          <w:rFonts w:ascii="Times New Roman" w:hAnsi="Times New Roman" w:cs="Times New Roman"/>
          <w:sz w:val="24"/>
          <w:szCs w:val="24"/>
        </w:rPr>
        <w:t>х</w:t>
      </w:r>
      <w:r w:rsidRPr="00183998">
        <w:rPr>
          <w:rFonts w:ascii="Times New Roman" w:hAnsi="Times New Roman" w:cs="Times New Roman"/>
          <w:sz w:val="24"/>
          <w:szCs w:val="24"/>
        </w:rPr>
        <w:t>одящего мира. Отношение автора к своим героям.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 xml:space="preserve">19. 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 xml:space="preserve">Литература рубежа  19-20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в.в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>. Обзор русской литературы начала 20 в. И.А. Бунин, А.И. Куприн, В.Г. Короленко.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20.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Горький</w:t>
      </w:r>
      <w:proofErr w:type="gramStart"/>
      <w:r w:rsidRPr="0018399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183998">
        <w:rPr>
          <w:rFonts w:ascii="Times New Roman" w:hAnsi="Times New Roman" w:cs="Times New Roman"/>
          <w:sz w:val="24"/>
          <w:szCs w:val="24"/>
        </w:rPr>
        <w:t>черк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 xml:space="preserve"> жизни и творчества. Романтический пафос «Старухи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Изергиль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>».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21.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С</w:t>
      </w:r>
      <w:r w:rsidR="000627D3">
        <w:rPr>
          <w:rFonts w:ascii="Times New Roman" w:hAnsi="Times New Roman" w:cs="Times New Roman"/>
          <w:sz w:val="24"/>
          <w:szCs w:val="24"/>
        </w:rPr>
        <w:t>о</w:t>
      </w:r>
      <w:r w:rsidRPr="00183998">
        <w:rPr>
          <w:rFonts w:ascii="Times New Roman" w:hAnsi="Times New Roman" w:cs="Times New Roman"/>
          <w:sz w:val="24"/>
          <w:szCs w:val="24"/>
        </w:rPr>
        <w:t>циально-философская драма «На дне». Спор о назначении  человека. Роман «Мать» - новизна положительного героя.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22.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М.А.Шолохов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>. «Поднятая целина» как отражение противоречий коллективизации.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23.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 xml:space="preserve">Серебряный век  русской поэзии.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В.Я.Брюсов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А.А.Блок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Н.С.Гумилёв</w:t>
      </w:r>
      <w:proofErr w:type="gramStart"/>
      <w:r w:rsidRPr="0018399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83998">
        <w:rPr>
          <w:rFonts w:ascii="Times New Roman" w:hAnsi="Times New Roman" w:cs="Times New Roman"/>
          <w:sz w:val="24"/>
          <w:szCs w:val="24"/>
        </w:rPr>
        <w:t>.И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 xml:space="preserve">. Цветаева,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А.А.Ахматова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>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24.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 xml:space="preserve">Литературные группировки и их борьба.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В.В.Маяковский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 xml:space="preserve"> и С.А. Есенин.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 xml:space="preserve">25. Общий обзор литературы 30-40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 xml:space="preserve">. 20 в.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А.Ф.Фадеев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М.А.Булгаков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А.П.Платонов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>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26. Великая отечественная война в литературе.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М.Исаковский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О.Берггольц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>, К. Симонов и др.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27.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 xml:space="preserve">Литература последних десятилетий 20в.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Ф.Абрамов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В.Шукшин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28.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Русская литература на современном этапе. Её место в мировой литературе и литературе стран СНГ.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29.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>Основные тенденции современного литературного процесса.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30.</w:t>
      </w:r>
      <w:r w:rsidR="000627D3">
        <w:rPr>
          <w:rFonts w:ascii="Times New Roman" w:hAnsi="Times New Roman" w:cs="Times New Roman"/>
          <w:sz w:val="24"/>
          <w:szCs w:val="24"/>
        </w:rPr>
        <w:t xml:space="preserve"> </w:t>
      </w:r>
      <w:r w:rsidRPr="00183998">
        <w:rPr>
          <w:rFonts w:ascii="Times New Roman" w:hAnsi="Times New Roman" w:cs="Times New Roman"/>
          <w:sz w:val="24"/>
          <w:szCs w:val="24"/>
        </w:rPr>
        <w:t xml:space="preserve">Литература русского зарубежья последних лет </w:t>
      </w:r>
      <w:proofErr w:type="gramStart"/>
      <w:r w:rsidRPr="00183998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 w:rsidRPr="00183998">
        <w:rPr>
          <w:rFonts w:ascii="Times New Roman" w:hAnsi="Times New Roman" w:cs="Times New Roman"/>
          <w:sz w:val="24"/>
          <w:szCs w:val="24"/>
        </w:rPr>
        <w:t>И.Бродский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В.Войнович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В.Аксёнов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С.Довлатов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 xml:space="preserve"> и др. ).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Основная литература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Литература: учебник для студ. проф. Учеб. заведений /(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И.Л.Вольнова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Т.В.Емельянова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 xml:space="preserve"> и др.) под ред.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Г.А.Обернихиной</w:t>
      </w:r>
      <w:proofErr w:type="spellEnd"/>
      <w:proofErr w:type="gramStart"/>
      <w:r w:rsidRPr="00183998">
        <w:rPr>
          <w:rFonts w:ascii="Times New Roman" w:hAnsi="Times New Roman" w:cs="Times New Roman"/>
          <w:sz w:val="24"/>
          <w:szCs w:val="24"/>
        </w:rPr>
        <w:t>.-.</w:t>
      </w:r>
      <w:proofErr w:type="gramEnd"/>
      <w:r w:rsidRPr="00183998">
        <w:rPr>
          <w:rFonts w:ascii="Times New Roman" w:hAnsi="Times New Roman" w:cs="Times New Roman"/>
          <w:sz w:val="24"/>
          <w:szCs w:val="24"/>
        </w:rPr>
        <w:t>М., 2007.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 xml:space="preserve">                             Дополнительная литература</w:t>
      </w:r>
    </w:p>
    <w:p w:rsidR="00F7416D" w:rsidRPr="00183998" w:rsidRDefault="00F7416D" w:rsidP="001839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3998">
        <w:rPr>
          <w:rFonts w:ascii="Times New Roman" w:hAnsi="Times New Roman" w:cs="Times New Roman"/>
          <w:sz w:val="24"/>
          <w:szCs w:val="24"/>
        </w:rPr>
        <w:t>Русская литература 20в.: учеб</w:t>
      </w:r>
      <w:proofErr w:type="gramStart"/>
      <w:r w:rsidRPr="0018399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839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399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83998">
        <w:rPr>
          <w:rFonts w:ascii="Times New Roman" w:hAnsi="Times New Roman" w:cs="Times New Roman"/>
          <w:sz w:val="24"/>
          <w:szCs w:val="24"/>
        </w:rPr>
        <w:t xml:space="preserve">особие для студ.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>. Учеб</w:t>
      </w:r>
      <w:proofErr w:type="gramStart"/>
      <w:r w:rsidRPr="0018399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839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3998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183998">
        <w:rPr>
          <w:rFonts w:ascii="Times New Roman" w:hAnsi="Times New Roman" w:cs="Times New Roman"/>
          <w:sz w:val="24"/>
          <w:szCs w:val="24"/>
        </w:rPr>
        <w:t xml:space="preserve">аведений в 2-х т./ под ред. </w:t>
      </w:r>
      <w:proofErr w:type="spellStart"/>
      <w:r w:rsidRPr="00183998">
        <w:rPr>
          <w:rFonts w:ascii="Times New Roman" w:hAnsi="Times New Roman" w:cs="Times New Roman"/>
          <w:sz w:val="24"/>
          <w:szCs w:val="24"/>
        </w:rPr>
        <w:t>Л.П.Кременцова</w:t>
      </w:r>
      <w:proofErr w:type="spellEnd"/>
      <w:r w:rsidRPr="00183998">
        <w:rPr>
          <w:rFonts w:ascii="Times New Roman" w:hAnsi="Times New Roman" w:cs="Times New Roman"/>
          <w:sz w:val="24"/>
          <w:szCs w:val="24"/>
        </w:rPr>
        <w:t>. – М., 2005.</w:t>
      </w:r>
    </w:p>
    <w:p w:rsidR="00F7416D" w:rsidRPr="00F7416D" w:rsidRDefault="00F7416D" w:rsidP="00F7416D">
      <w:pPr>
        <w:spacing w:line="168" w:lineRule="auto"/>
        <w:ind w:left="-170" w:right="-170"/>
        <w:rPr>
          <w:sz w:val="26"/>
          <w:szCs w:val="26"/>
        </w:rPr>
      </w:pPr>
    </w:p>
    <w:sectPr w:rsidR="00F7416D" w:rsidRPr="00F7416D" w:rsidSect="000627D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29E" w:rsidRDefault="0055529E" w:rsidP="00F7416D">
      <w:pPr>
        <w:spacing w:after="0" w:line="240" w:lineRule="auto"/>
      </w:pPr>
      <w:r>
        <w:separator/>
      </w:r>
    </w:p>
  </w:endnote>
  <w:endnote w:type="continuationSeparator" w:id="0">
    <w:p w:rsidR="0055529E" w:rsidRDefault="0055529E" w:rsidP="00F74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29E" w:rsidRDefault="0055529E" w:rsidP="00F7416D">
      <w:pPr>
        <w:spacing w:after="0" w:line="240" w:lineRule="auto"/>
      </w:pPr>
      <w:r>
        <w:separator/>
      </w:r>
    </w:p>
  </w:footnote>
  <w:footnote w:type="continuationSeparator" w:id="0">
    <w:p w:rsidR="0055529E" w:rsidRDefault="0055529E" w:rsidP="00F741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416D"/>
    <w:rsid w:val="000627D3"/>
    <w:rsid w:val="00183998"/>
    <w:rsid w:val="0055529E"/>
    <w:rsid w:val="00825ADE"/>
    <w:rsid w:val="00875050"/>
    <w:rsid w:val="00C91C4F"/>
    <w:rsid w:val="00D80349"/>
    <w:rsid w:val="00F7416D"/>
    <w:rsid w:val="00F9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74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7416D"/>
  </w:style>
  <w:style w:type="paragraph" w:styleId="a5">
    <w:name w:val="footer"/>
    <w:basedOn w:val="a"/>
    <w:link w:val="a6"/>
    <w:uiPriority w:val="99"/>
    <w:semiHidden/>
    <w:unhideWhenUsed/>
    <w:rsid w:val="00F74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741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Роза</cp:lastModifiedBy>
  <cp:revision>5</cp:revision>
  <dcterms:created xsi:type="dcterms:W3CDTF">2014-11-04T17:15:00Z</dcterms:created>
  <dcterms:modified xsi:type="dcterms:W3CDTF">2022-10-07T14:59:00Z</dcterms:modified>
</cp:coreProperties>
</file>